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  <w:t xml:space="preserve">Указатель рассылки:</w:t>
      </w:r>
    </w:p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tbl>
      <w:tblPr>
        <w:tblStyle w:val="a8"/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4"/>
        <w:gridCol w:w="7089"/>
        <w:gridCol w:w="2551"/>
      </w:tblGrid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№</w:t>
            </w:r>
            <w:r>
              <w:rPr>
                <w:sz w:val="27"/>
                <w:szCs w:val="27"/>
                <w:lang w:val="ru-RU" w:bidi="ar-SA"/>
              </w:rPr>
              <w:t xml:space="preserve">п/п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Наименование</w:t>
            </w:r>
            <w:bookmarkStart w:id="0" w:name="_GoBack"/>
            <w:bookmarkEnd w:id="0"/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Адрес электронной почты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ind w:left="-112" w:right="0" w:firstLine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 </w:t>
            </w:r>
            <w:r>
              <w:rPr>
                <w:sz w:val="27"/>
                <w:szCs w:val="27"/>
                <w:lang w:val="ru-RU" w:bidi="ar-SA"/>
              </w:rPr>
              <w:t xml:space="preserve">Филиал ППК «Роскадастр» по Республике Башкортостан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</w:r>
          </w:p>
        </w:tc>
        <w:tc>
          <w:tcPr>
            <w:tcW w:w="2551" w:type="dxa"/>
          </w:tcPr>
          <w:p>
            <w:pPr>
              <w:pStyle w:val="Normal"/>
              <w:widowControl/>
              <w:tabs>
                <w:tab w:val="clear" w:pos="708"/>
                <w:tab w:val="right" w:pos="2335" w:leader="none"/>
              </w:tabs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 w:bidi="ar-SA"/>
              </w:rPr>
              <w:t xml:space="preserve">filial@02.kadastr.ru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2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ГБУ Республики Башкортостан «Государственная кадастровая оценка и техническая инвентаризация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 w:bidi="ar-SA"/>
              </w:rPr>
              <w:t xml:space="preserve">btirb@mail.ru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3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Саморегулируемая организация Ассоциация кадастровых инженеров «Содружество»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ind w:left="0" w:right="0" w:firstLine="34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skirb</w:t>
            </w:r>
            <w:hyperlink r:id="rId6">
              <w:r>
                <w:rPr>
                  <w:sz w:val="27"/>
                  <w:szCs w:val="27"/>
                  <w:lang w:val="ru-RU" w:bidi="ar-SA"/>
                </w:rPr>
                <w:t xml:space="preserve">@bk.ru</w:t>
              </w:r>
            </w:hyperlink>
          </w:p>
          <w:p>
            <w:pPr>
              <w:pStyle w:val="Normal"/>
              <w:widowControl/>
              <w:spacing w:before="0" w:after="0"/>
              <w:ind w:left="0" w:right="0" w:firstLine="34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4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Саморегулируемая организация «Ассоциация кадастровых инженеров Поволжья»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 w:bidi="ar-SA"/>
              </w:rPr>
              <w:t xml:space="preserve">np-okirt@mail.r</w:t>
            </w:r>
            <w:r>
              <w:rPr>
                <w:sz w:val="27"/>
                <w:szCs w:val="27"/>
                <w:lang w:val="en-US" w:bidi="ar-SA"/>
              </w:rPr>
              <w:t xml:space="preserve">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5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«Саморегулируемая организация кадастровых инженеров»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hyperlink r:id="rId7">
              <w:r>
                <w:rPr>
                  <w:sz w:val="27"/>
                  <w:szCs w:val="27"/>
                  <w:lang w:val="ru-RU" w:bidi="ar-SA"/>
                </w:rPr>
                <w:t xml:space="preserve">zao_mk@mail.ru</w:t>
              </w:r>
            </w:hyperlink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6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Саморегулируемая организация Союз «Некоммерческое объединение кадастровых инженеров»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hyperlink r:id="rId8">
              <w:r>
                <w:rPr>
                  <w:sz w:val="27"/>
                  <w:szCs w:val="27"/>
                  <w:lang w:val="ru-RU" w:bidi="ar-SA"/>
                </w:rPr>
                <w:t xml:space="preserve">office@kiportal.org</w:t>
              </w:r>
            </w:hyperlink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ind w:left="502" w:right="0" w:firstLine="65"/>
              <w:jc w:val="both"/>
              <w:rPr>
                <w:highlight w:val="red"/>
              </w:rPr>
            </w:pPr>
            <w:r>
              <w:rPr>
                <w:highlight w:val="red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7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«Гильдия кадастровых инженеров»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info@kadastrsro.ru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8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саморегулируемая организация "Объединение кадастровых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info@mysroki.ru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9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Саморегулируемая организация "Межрегиональный союз кадастровых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office@sromski.ru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10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саморегулируемая организация "Балтийское объединение кадастровых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hyperlink r:id="rId9">
              <w:r>
                <w:rPr>
                  <w:sz w:val="27"/>
                  <w:szCs w:val="27"/>
                  <w:lang w:val="ru-RU" w:bidi="ar-SA"/>
                </w:rPr>
                <w:t xml:space="preserve">info@sroboki.ru</w:t>
              </w:r>
            </w:hyperlink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11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"Союз кадастровых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mail@srokadastr.ru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12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</w:t>
            </w:r>
            <w:r>
              <w:rPr>
                <w:sz w:val="27"/>
                <w:szCs w:val="27"/>
                <w:lang w:val="en-US" w:bidi="ar-SA"/>
              </w:rPr>
              <w:t xml:space="preserve">profcadastre.ru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13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Ассоциация Саморегулируемая организация "Профессиональный Центр Кадастровой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</w:t>
            </w:r>
            <w:r>
              <w:rPr>
                <w:sz w:val="27"/>
                <w:szCs w:val="27"/>
                <w:lang w:val="en-US" w:bidi="ar-SA"/>
              </w:rPr>
              <w:t xml:space="preserve">profcki.ru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14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Саморегулируемая организация Ассоциация "Объединение кадастровых инженеров"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</w:t>
            </w:r>
            <w:r>
              <w:rPr>
                <w:sz w:val="27"/>
                <w:szCs w:val="27"/>
                <w:lang w:val="ru-RU" w:bidi="ar-SA"/>
              </w:rPr>
              <w:t xml:space="preserve">mysro</w:t>
            </w:r>
            <w:r>
              <w:rPr>
                <w:sz w:val="27"/>
                <w:szCs w:val="27"/>
                <w:lang w:val="en-US" w:bidi="ar-SA"/>
              </w:rPr>
              <w:t xml:space="preserve">ki.ru</w:t>
            </w:r>
          </w:p>
        </w:tc>
      </w:tr>
      <w:tr>
        <w:trPr/>
        <w:tc>
          <w:tcPr>
            <w:tcW w:w="674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15</w:t>
            </w:r>
          </w:p>
        </w:tc>
        <w:tc>
          <w:tcPr>
            <w:tcW w:w="7089" w:type="dxa"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 w:bidi="ar-SA"/>
              </w:rPr>
              <w:t xml:space="preserve">Саморегулируемая организация Ассоциация «Некоммерческое партнерство  «Кадастровые инженеры юга»</w:t>
            </w:r>
          </w:p>
        </w:tc>
        <w:tc>
          <w:tcPr>
            <w:tcW w:w="2551" w:type="dxa"/>
          </w:tcPr>
          <w:p>
            <w:pPr>
              <w:pStyle w:val="Normal"/>
              <w:widowControl/>
              <w:spacing w:before="0" w:after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ru-RU" w:bidi="ar-SA"/>
              </w:rPr>
              <w:t xml:space="preserve">info@</w:t>
            </w:r>
            <w:r>
              <w:rPr>
                <w:sz w:val="27"/>
                <w:szCs w:val="27"/>
                <w:lang w:val="en-US" w:bidi="ar-SA"/>
              </w:rPr>
              <w:t xml:space="preserve">kades.ru</w:t>
            </w:r>
          </w:p>
        </w:tc>
      </w:tr>
    </w:tbl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sectPr>
      <w:type w:val="nextPage"/>
      <w:pgSz w:w="11906" w:h="16838"/>
      <w:pgMar w:top="1134" w:right="567" w:bottom="568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306020203"/>
  </w:font>
  <w:font w:name="SimSun">
    <w:panose1 w:val="02000506000000020000"/>
  </w:font>
  <w:font w:name="Noto Sans Devanagari">
    <w:panose1 w:val="020B0502040504020204"/>
  </w:font>
  <w:font w:name="PT Astra Serif">
    <w:panose1 w:val="020A060304050502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 w:val="true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pacing w:before="0" w:after="0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</w:style>
  <w:style w:type="character" w:styleId="-">
    <w:name w:val="Hyperlink"/>
    <w:basedOn w:val="DefaultParagraphFont"/>
    <w:uiPriority w:val="99"/>
    <w:unhideWhenUsed/>
    <w:rPr>
      <w:strike w:val="0"/>
      <w:color w:val="2b587a"/>
      <w:u w:val="none"/>
    </w:rPr>
  </w:style>
  <w:style w:type="character" w:styleId="Style14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before="0" w:after="140" w:line="276" w:lineRule="auto"/>
    </w:pPr>
  </w:style>
  <w:style w:type="paragraph" w:styleId="Style18">
    <w:name w:val="List"/>
    <w:basedOn w:val="Style17"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0"/>
      <w:contextualSpacing/>
    </w:pPr>
  </w:style>
  <w:style w:type="paragraph" w:styleId="Standard" w:customStyle="1">
    <w:name w:val="Standard"/>
    <w:qFormat/>
    <w:pPr>
      <w:widowControl w:val="off"/>
      <w:spacing w:before="0" w:after="0" w:line="240" w:lineRule="auto"/>
      <w:jc w:val="left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styleId="a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mailto:np-zuski@mail.ru" TargetMode="External"/><Relationship Id="rId7" Type="http://schemas.openxmlformats.org/officeDocument/2006/relationships/hyperlink" Target="mailto:zao_mk@mail.ru" TargetMode="External"/><Relationship Id="rId8" Type="http://schemas.openxmlformats.org/officeDocument/2006/relationships/hyperlink" Target="mailto:office@kiportal.org" TargetMode="External"/><Relationship Id="rId9" Type="http://schemas.openxmlformats.org/officeDocument/2006/relationships/hyperlink" Target="mailto:info@sroboki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1345</Characters>
  <CharactersWithSpaces>1430</CharactersWithSpaces>
  <Company>rg-adguard</Company>
  <Pages>1</Pages>
  <Paragraphs>49</Paragraphs>
  <Template>Normal</Template>
  <TotalTime>270</TotalTime>
  <Words>132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user-118-170.omk</dc:creator>
  <dc:description/>
  <dc:language>ru-RU</dc:language>
  <cp:lastModifiedBy/>
  <cp:revision>27</cp:revision>
  <cp:lastPrinted>2022-07-27T12:08:00Z</cp:lastPrinted>
  <dcterms:created xsi:type="dcterms:W3CDTF">2021-11-16T11:49:00Z</dcterms:created>
  <dcterms:modified xsi:type="dcterms:W3CDTF">2024-12-17T17:52:05Z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